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ED" w:rsidRPr="004C5AE7" w:rsidRDefault="001C46ED" w:rsidP="001C46ED">
      <w:pPr>
        <w:spacing w:before="240" w:after="120" w:line="360" w:lineRule="auto"/>
        <w:rPr>
          <w:rFonts w:ascii="Georgia" w:hAnsi="Georgia"/>
          <w:b/>
          <w:sz w:val="26"/>
          <w:szCs w:val="26"/>
          <w:u w:val="single"/>
        </w:rPr>
      </w:pPr>
      <w:r w:rsidRPr="004C5AE7">
        <w:rPr>
          <w:rFonts w:ascii="Georgia" w:hAnsi="Georgia"/>
          <w:b/>
          <w:sz w:val="26"/>
          <w:szCs w:val="26"/>
          <w:u w:val="single"/>
        </w:rPr>
        <w:t>Zásady poskytování služby</w:t>
      </w:r>
      <w:r>
        <w:rPr>
          <w:rFonts w:ascii="Georgia" w:hAnsi="Georgia"/>
          <w:b/>
          <w:sz w:val="26"/>
          <w:szCs w:val="26"/>
          <w:u w:val="single"/>
        </w:rPr>
        <w:t xml:space="preserve"> SAS DC Zlín</w:t>
      </w:r>
    </w:p>
    <w:p w:rsidR="001C46ED" w:rsidRPr="004C5AE7" w:rsidRDefault="001C46ED" w:rsidP="001C46ED">
      <w:pPr>
        <w:pStyle w:val="Odstavecseseznamem"/>
        <w:numPr>
          <w:ilvl w:val="0"/>
          <w:numId w:val="10"/>
        </w:numPr>
        <w:spacing w:after="160" w:line="360" w:lineRule="auto"/>
        <w:contextualSpacing w:val="0"/>
        <w:jc w:val="both"/>
        <w:rPr>
          <w:rFonts w:ascii="Georgia" w:hAnsi="Georgia"/>
          <w:b/>
        </w:rPr>
      </w:pPr>
      <w:r w:rsidRPr="004C5AE7">
        <w:rPr>
          <w:rFonts w:ascii="Georgia" w:hAnsi="Georgia"/>
          <w:b/>
        </w:rPr>
        <w:t>Respektující, neutrální a důstojný přístup</w:t>
      </w:r>
    </w:p>
    <w:p w:rsidR="001C46ED" w:rsidRPr="004C5AE7" w:rsidRDefault="001C46ED" w:rsidP="001C46ED">
      <w:pPr>
        <w:pStyle w:val="Odstavecseseznamem"/>
        <w:numPr>
          <w:ilvl w:val="0"/>
          <w:numId w:val="11"/>
        </w:numPr>
        <w:spacing w:after="160" w:line="360" w:lineRule="auto"/>
        <w:ind w:left="1134"/>
        <w:contextualSpacing w:val="0"/>
        <w:jc w:val="both"/>
        <w:rPr>
          <w:rFonts w:ascii="Georgia" w:hAnsi="Georgia"/>
        </w:rPr>
      </w:pPr>
      <w:r w:rsidRPr="004C5AE7">
        <w:rPr>
          <w:rFonts w:ascii="Georgia" w:hAnsi="Georgia"/>
        </w:rPr>
        <w:t>Služby SAS DC Zlín poskytujeme všem lidem bez rozdílu rasy, pohlaví, zdravotního postižení, sexuální orientace, politické příslušnosti, sociálního statusu apod. Podporu poskytujeme bez předsudků, stereotypů, politických a náboženských přesvědčení.</w:t>
      </w:r>
    </w:p>
    <w:p w:rsidR="001C46ED" w:rsidRPr="004C5AE7" w:rsidRDefault="001C46ED" w:rsidP="001C46ED">
      <w:pPr>
        <w:pStyle w:val="Odstavecseseznamem"/>
        <w:numPr>
          <w:ilvl w:val="0"/>
          <w:numId w:val="11"/>
        </w:numPr>
        <w:spacing w:after="160" w:line="360" w:lineRule="auto"/>
        <w:ind w:left="1134"/>
        <w:contextualSpacing w:val="0"/>
        <w:jc w:val="both"/>
        <w:rPr>
          <w:rFonts w:ascii="Georgia" w:hAnsi="Georgia" w:cs="Times New Roman"/>
        </w:rPr>
      </w:pPr>
      <w:r w:rsidRPr="004C5AE7">
        <w:rPr>
          <w:rFonts w:ascii="Georgia" w:hAnsi="Georgia" w:cs="Times New Roman"/>
        </w:rPr>
        <w:t>Sledujeme oprávněný zájem uživatele, dodržování jeho lidských práv vyplývající z právních předpisů, objektivně jej informujeme</w:t>
      </w:r>
      <w:r w:rsidR="00B73434">
        <w:rPr>
          <w:rFonts w:ascii="Georgia" w:hAnsi="Georgia" w:cs="Times New Roman"/>
        </w:rPr>
        <w:t xml:space="preserve"> </w:t>
      </w:r>
      <w:r w:rsidRPr="004C5AE7">
        <w:rPr>
          <w:rFonts w:ascii="Georgia" w:hAnsi="Georgia" w:cs="Times New Roman"/>
        </w:rPr>
        <w:t>o poskytování sociálně aktivizačních služeb pro rodiny s dětmi a z toho vyplývajících právech</w:t>
      </w:r>
      <w:r w:rsidR="00B73434">
        <w:rPr>
          <w:rFonts w:ascii="Georgia" w:hAnsi="Georgia" w:cs="Times New Roman"/>
        </w:rPr>
        <w:t xml:space="preserve"> </w:t>
      </w:r>
      <w:bookmarkStart w:id="0" w:name="_GoBack"/>
      <w:bookmarkEnd w:id="0"/>
      <w:r w:rsidRPr="004C5AE7">
        <w:rPr>
          <w:rFonts w:ascii="Georgia" w:hAnsi="Georgia" w:cs="Times New Roman"/>
        </w:rPr>
        <w:t>i povinnostech.</w:t>
      </w:r>
    </w:p>
    <w:p w:rsidR="001C46ED" w:rsidRPr="004C5AE7" w:rsidRDefault="001C46ED" w:rsidP="001C46ED">
      <w:pPr>
        <w:pStyle w:val="Odstavecseseznamem"/>
        <w:numPr>
          <w:ilvl w:val="0"/>
          <w:numId w:val="10"/>
        </w:numPr>
        <w:spacing w:after="160" w:line="360" w:lineRule="auto"/>
        <w:contextualSpacing w:val="0"/>
        <w:jc w:val="both"/>
        <w:rPr>
          <w:rFonts w:ascii="Georgia" w:hAnsi="Georgia"/>
          <w:b/>
        </w:rPr>
      </w:pPr>
      <w:r w:rsidRPr="004C5AE7">
        <w:rPr>
          <w:rFonts w:ascii="Georgia" w:hAnsi="Georgia"/>
          <w:b/>
        </w:rPr>
        <w:t xml:space="preserve">Princip profesionality </w:t>
      </w:r>
    </w:p>
    <w:p w:rsidR="001C46ED" w:rsidRPr="00EE6769" w:rsidRDefault="001C46ED" w:rsidP="001C46ED">
      <w:pPr>
        <w:pStyle w:val="Odstavecseseznamem"/>
        <w:numPr>
          <w:ilvl w:val="0"/>
          <w:numId w:val="12"/>
        </w:numPr>
        <w:spacing w:after="160" w:line="360" w:lineRule="auto"/>
        <w:ind w:left="1134"/>
        <w:contextualSpacing w:val="0"/>
        <w:jc w:val="both"/>
        <w:rPr>
          <w:rFonts w:ascii="Georgia" w:hAnsi="Georgia"/>
        </w:rPr>
      </w:pPr>
      <w:r w:rsidRPr="00EE6769">
        <w:rPr>
          <w:rFonts w:ascii="Georgia" w:hAnsi="Georgia"/>
        </w:rPr>
        <w:t>Službu poskytují sociální pracovníci</w:t>
      </w:r>
      <w:r>
        <w:rPr>
          <w:rFonts w:ascii="Georgia" w:hAnsi="Georgia"/>
        </w:rPr>
        <w:t xml:space="preserve"> </w:t>
      </w:r>
      <w:r w:rsidRPr="00EE6769">
        <w:rPr>
          <w:rFonts w:ascii="Georgia" w:hAnsi="Georgia"/>
        </w:rPr>
        <w:t>s odpovídajícím vzděláním dle zákona 108/2006 Sb., o sociálních službách, ve znění dalších předpisů, kteří se stále systematicky vzdělávají v dané problematice.</w:t>
      </w:r>
    </w:p>
    <w:p w:rsidR="001C46ED" w:rsidRPr="00EE6769" w:rsidRDefault="001C46ED" w:rsidP="001C46ED">
      <w:pPr>
        <w:pStyle w:val="Odstavecseseznamem"/>
        <w:numPr>
          <w:ilvl w:val="0"/>
          <w:numId w:val="12"/>
        </w:numPr>
        <w:spacing w:after="160" w:line="360" w:lineRule="auto"/>
        <w:ind w:left="1134"/>
        <w:contextualSpacing w:val="0"/>
        <w:jc w:val="both"/>
        <w:rPr>
          <w:i/>
        </w:rPr>
      </w:pPr>
      <w:r w:rsidRPr="00EE6769">
        <w:rPr>
          <w:rFonts w:ascii="Georgia" w:hAnsi="Georgia"/>
        </w:rPr>
        <w:t>Službu poskytujeme v souladu s platnou legislativou ČR, předpisy organizace, metodikou služby a etickým kodexem zařízení i Etickým kodexem sociálních pracovníků ČR.</w:t>
      </w:r>
    </w:p>
    <w:p w:rsidR="001C46ED" w:rsidRPr="004C5AE7" w:rsidRDefault="001C46ED" w:rsidP="001C46ED">
      <w:pPr>
        <w:pStyle w:val="Odstavecseseznamem"/>
        <w:numPr>
          <w:ilvl w:val="0"/>
          <w:numId w:val="10"/>
        </w:numPr>
        <w:spacing w:after="160" w:line="360" w:lineRule="auto"/>
        <w:contextualSpacing w:val="0"/>
        <w:jc w:val="both"/>
        <w:rPr>
          <w:rFonts w:ascii="Georgia" w:hAnsi="Georgia"/>
          <w:b/>
        </w:rPr>
      </w:pPr>
      <w:r w:rsidRPr="004C5AE7">
        <w:rPr>
          <w:rFonts w:ascii="Georgia" w:hAnsi="Georgia"/>
          <w:b/>
        </w:rPr>
        <w:t xml:space="preserve">Individuální přístup </w:t>
      </w:r>
    </w:p>
    <w:p w:rsidR="001C46ED" w:rsidRPr="004C5AE7" w:rsidRDefault="001C46ED" w:rsidP="001C46ED">
      <w:pPr>
        <w:pStyle w:val="Odstavecseseznamem"/>
        <w:numPr>
          <w:ilvl w:val="0"/>
          <w:numId w:val="9"/>
        </w:numPr>
        <w:spacing w:after="160" w:line="360" w:lineRule="auto"/>
        <w:ind w:left="1134"/>
        <w:contextualSpacing w:val="0"/>
        <w:jc w:val="both"/>
        <w:rPr>
          <w:rFonts w:ascii="Georgia" w:hAnsi="Georgia" w:cs="Times New Roman"/>
        </w:rPr>
      </w:pPr>
      <w:r w:rsidRPr="004C5AE7">
        <w:rPr>
          <w:rFonts w:ascii="Georgia" w:hAnsi="Georgia" w:cs="Times New Roman"/>
        </w:rPr>
        <w:t>Ke každému uživateli přistupujeme profesionálně a individuálně s ohledem na jeho osobní cíle, potřeby, schopnosti a specifičnost problému, na jehož řešení spolupracujeme.</w:t>
      </w:r>
    </w:p>
    <w:p w:rsidR="001C46ED" w:rsidRPr="004C5AE7" w:rsidRDefault="001C46ED" w:rsidP="001C46ED">
      <w:pPr>
        <w:pStyle w:val="Odstavecseseznamem"/>
        <w:keepNext/>
        <w:numPr>
          <w:ilvl w:val="0"/>
          <w:numId w:val="10"/>
        </w:numPr>
        <w:spacing w:after="160" w:line="360" w:lineRule="auto"/>
        <w:ind w:left="714" w:hanging="357"/>
        <w:contextualSpacing w:val="0"/>
        <w:jc w:val="both"/>
        <w:rPr>
          <w:rFonts w:ascii="Georgia" w:hAnsi="Georgia"/>
          <w:b/>
        </w:rPr>
      </w:pPr>
      <w:r w:rsidRPr="004C5AE7">
        <w:rPr>
          <w:rFonts w:ascii="Georgia" w:hAnsi="Georgia"/>
          <w:b/>
        </w:rPr>
        <w:t>Svobodné a dobrovolné rozhodování</w:t>
      </w:r>
    </w:p>
    <w:p w:rsidR="001C46ED" w:rsidRPr="004C5AE7" w:rsidRDefault="001C46ED" w:rsidP="001C46ED">
      <w:pPr>
        <w:pStyle w:val="Odstavecseseznamem"/>
        <w:numPr>
          <w:ilvl w:val="0"/>
          <w:numId w:val="9"/>
        </w:numPr>
        <w:spacing w:after="160" w:line="360" w:lineRule="auto"/>
        <w:ind w:left="1134"/>
        <w:contextualSpacing w:val="0"/>
        <w:jc w:val="both"/>
        <w:rPr>
          <w:rFonts w:ascii="Georgia" w:hAnsi="Georgia" w:cs="Times New Roman"/>
        </w:rPr>
      </w:pPr>
      <w:r w:rsidRPr="004C5AE7">
        <w:rPr>
          <w:rFonts w:ascii="Georgia" w:hAnsi="Georgia" w:cs="Times New Roman"/>
        </w:rPr>
        <w:t>Uživatele podporujeme ke svobodnému a dobrovolnému rozhodování, zodpovědnosti za své jednání, čímž rovněž předcházíme možné závislosti uživatele na službě.</w:t>
      </w:r>
    </w:p>
    <w:p w:rsidR="001C46ED" w:rsidRPr="004C5AE7" w:rsidRDefault="001C46ED" w:rsidP="001C46ED">
      <w:pPr>
        <w:pStyle w:val="Odstavecseseznamem"/>
        <w:numPr>
          <w:ilvl w:val="0"/>
          <w:numId w:val="10"/>
        </w:numPr>
        <w:spacing w:after="160" w:line="360" w:lineRule="auto"/>
        <w:contextualSpacing w:val="0"/>
        <w:jc w:val="both"/>
        <w:rPr>
          <w:rFonts w:ascii="Georgia" w:hAnsi="Georgia"/>
          <w:b/>
        </w:rPr>
      </w:pPr>
      <w:r w:rsidRPr="004C5AE7">
        <w:rPr>
          <w:rFonts w:ascii="Georgia" w:hAnsi="Georgia"/>
          <w:b/>
        </w:rPr>
        <w:t>Princip aktivizace</w:t>
      </w:r>
    </w:p>
    <w:p w:rsidR="001C46ED" w:rsidRPr="004C5AE7" w:rsidRDefault="001C46ED" w:rsidP="001C46ED">
      <w:pPr>
        <w:pStyle w:val="Odstavecseseznamem"/>
        <w:numPr>
          <w:ilvl w:val="0"/>
          <w:numId w:val="9"/>
        </w:numPr>
        <w:spacing w:after="160" w:line="360" w:lineRule="auto"/>
        <w:ind w:left="1134"/>
        <w:contextualSpacing w:val="0"/>
        <w:jc w:val="both"/>
        <w:rPr>
          <w:rFonts w:ascii="Georgia" w:hAnsi="Georgia" w:cs="Times New Roman"/>
        </w:rPr>
      </w:pPr>
      <w:r w:rsidRPr="004C5AE7">
        <w:rPr>
          <w:rFonts w:ascii="Georgia" w:hAnsi="Georgia"/>
        </w:rPr>
        <w:t>Rodinu podporujeme a motivujeme k tomu, aby řešení nacházela co nejvíce sama a také se na realizaci řešení co nejvíce podílela.</w:t>
      </w:r>
    </w:p>
    <w:p w:rsidR="001C46ED" w:rsidRPr="004C5AE7" w:rsidRDefault="001C46ED" w:rsidP="001C46ED">
      <w:pPr>
        <w:pStyle w:val="Odstavecseseznamem"/>
        <w:numPr>
          <w:ilvl w:val="0"/>
          <w:numId w:val="10"/>
        </w:numPr>
        <w:spacing w:after="160" w:line="360" w:lineRule="auto"/>
        <w:contextualSpacing w:val="0"/>
        <w:jc w:val="both"/>
        <w:rPr>
          <w:rFonts w:ascii="Georgia" w:hAnsi="Georgia"/>
          <w:b/>
        </w:rPr>
      </w:pPr>
      <w:r w:rsidRPr="004C5AE7">
        <w:rPr>
          <w:rFonts w:ascii="Georgia" w:hAnsi="Georgia"/>
          <w:b/>
        </w:rPr>
        <w:lastRenderedPageBreak/>
        <w:t>Interdisciplinarita a komplexnost</w:t>
      </w:r>
    </w:p>
    <w:p w:rsidR="001C46ED" w:rsidRPr="004C5AE7" w:rsidRDefault="001C46ED" w:rsidP="001C46ED">
      <w:pPr>
        <w:pStyle w:val="Odstavecseseznamem"/>
        <w:numPr>
          <w:ilvl w:val="0"/>
          <w:numId w:val="9"/>
        </w:numPr>
        <w:spacing w:after="160" w:line="360" w:lineRule="auto"/>
        <w:ind w:left="1134"/>
        <w:contextualSpacing w:val="0"/>
        <w:jc w:val="both"/>
        <w:rPr>
          <w:rFonts w:ascii="Georgia" w:hAnsi="Georgia" w:cs="Times New Roman"/>
        </w:rPr>
      </w:pPr>
      <w:r w:rsidRPr="004C5AE7">
        <w:rPr>
          <w:rFonts w:ascii="Georgia" w:hAnsi="Georgia" w:cs="Times New Roman"/>
        </w:rPr>
        <w:t>Při práci s uživatelem klademe důraz na týmovou spolupráci s ostatními kolegy, zajištění případné zastupitelnosti pracovníků, a úzce spolupracujeme s OSPOD, externími organizacemi a jinými odborníky zabývající se danou problematikou.</w:t>
      </w:r>
    </w:p>
    <w:p w:rsidR="001C46ED" w:rsidRPr="004C5AE7" w:rsidRDefault="001C46ED" w:rsidP="001C46ED">
      <w:pPr>
        <w:pStyle w:val="Odstavecseseznamem"/>
        <w:numPr>
          <w:ilvl w:val="0"/>
          <w:numId w:val="9"/>
        </w:numPr>
        <w:spacing w:after="160" w:line="360" w:lineRule="auto"/>
        <w:ind w:left="1134"/>
        <w:contextualSpacing w:val="0"/>
        <w:jc w:val="both"/>
        <w:rPr>
          <w:rFonts w:ascii="Georgia" w:hAnsi="Georgia" w:cs="Times New Roman"/>
        </w:rPr>
      </w:pPr>
      <w:r w:rsidRPr="004C5AE7">
        <w:rPr>
          <w:rFonts w:ascii="Georgia" w:hAnsi="Georgia" w:cs="Times New Roman"/>
        </w:rPr>
        <w:t>Ve zvlášť komplikovaných případech SAS DC Zlín pořádá případové konference rodin za přítomnosti zainteresovaných osob i odborníků spolupracujících s uživatelem služby.</w:t>
      </w:r>
    </w:p>
    <w:p w:rsidR="001C46ED" w:rsidRPr="004C5AE7" w:rsidRDefault="001C46ED" w:rsidP="001C46ED">
      <w:pPr>
        <w:pStyle w:val="Odstavecseseznamem"/>
        <w:numPr>
          <w:ilvl w:val="0"/>
          <w:numId w:val="9"/>
        </w:numPr>
        <w:spacing w:after="160" w:line="360" w:lineRule="auto"/>
        <w:ind w:left="1134"/>
        <w:contextualSpacing w:val="0"/>
        <w:jc w:val="both"/>
        <w:rPr>
          <w:rFonts w:ascii="Georgia" w:hAnsi="Georgia" w:cs="Times New Roman"/>
        </w:rPr>
      </w:pPr>
      <w:r w:rsidRPr="004C5AE7">
        <w:rPr>
          <w:rFonts w:ascii="Georgia" w:hAnsi="Georgia" w:cs="Times New Roman"/>
        </w:rPr>
        <w:t>Při práci s uživatelem usilujeme o zapojení a posílení celého rodinného systému k řešení nepříznivé životní situace rodiny.</w:t>
      </w:r>
    </w:p>
    <w:p w:rsidR="001C46ED" w:rsidRPr="004C5AE7" w:rsidRDefault="001C46ED" w:rsidP="001C46ED">
      <w:pPr>
        <w:pStyle w:val="Odstavecseseznamem"/>
        <w:keepNext/>
        <w:keepLines/>
        <w:numPr>
          <w:ilvl w:val="0"/>
          <w:numId w:val="10"/>
        </w:numPr>
        <w:spacing w:after="160" w:line="360" w:lineRule="auto"/>
        <w:ind w:left="714" w:hanging="357"/>
        <w:contextualSpacing w:val="0"/>
        <w:jc w:val="both"/>
        <w:rPr>
          <w:rFonts w:ascii="Georgia" w:hAnsi="Georgia"/>
          <w:b/>
        </w:rPr>
      </w:pPr>
      <w:r w:rsidRPr="004C5AE7">
        <w:rPr>
          <w:rFonts w:ascii="Georgia" w:hAnsi="Georgia"/>
          <w:b/>
        </w:rPr>
        <w:t>Mlčenlivost pracovníků SAS DC Zlín</w:t>
      </w:r>
    </w:p>
    <w:p w:rsidR="001C46ED" w:rsidRPr="004C5AE7" w:rsidRDefault="001C46ED" w:rsidP="001C46ED">
      <w:pPr>
        <w:pStyle w:val="Odstavecseseznamem"/>
        <w:numPr>
          <w:ilvl w:val="0"/>
          <w:numId w:val="9"/>
        </w:numPr>
        <w:spacing w:after="160" w:line="360" w:lineRule="auto"/>
        <w:ind w:left="1134"/>
        <w:contextualSpacing w:val="0"/>
        <w:jc w:val="both"/>
        <w:rPr>
          <w:rFonts w:ascii="Georgia" w:hAnsi="Georgia"/>
        </w:rPr>
      </w:pPr>
      <w:r w:rsidRPr="004C5AE7">
        <w:rPr>
          <w:rFonts w:ascii="Georgia" w:hAnsi="Georgia"/>
        </w:rPr>
        <w:t xml:space="preserve">Mlčenlivost sociálních pracovníků SAS DC Zlín se řídí dle zákona č. 101/2000 Sb., o ochraně osobních údajů, ve znění pozdějších předpisů a zákonem č. 108/2006 Sb., o sociálních službách, ve znění pozdějších předpisů. </w:t>
      </w:r>
    </w:p>
    <w:p w:rsidR="001C46ED" w:rsidRPr="004C5AE7" w:rsidRDefault="001C46ED" w:rsidP="001C46ED">
      <w:pPr>
        <w:pStyle w:val="Odstavecseseznamem"/>
        <w:numPr>
          <w:ilvl w:val="0"/>
          <w:numId w:val="9"/>
        </w:numPr>
        <w:spacing w:after="160" w:line="360" w:lineRule="auto"/>
        <w:ind w:left="1134"/>
        <w:contextualSpacing w:val="0"/>
        <w:jc w:val="both"/>
        <w:rPr>
          <w:rFonts w:ascii="Georgia" w:hAnsi="Georgia"/>
        </w:rPr>
      </w:pPr>
      <w:r w:rsidRPr="004C5AE7">
        <w:rPr>
          <w:rFonts w:ascii="Georgia" w:hAnsi="Georgia"/>
        </w:rPr>
        <w:t>Informace o uživateli poskytujeme pouze na základě jeho písemného souhlasu, s výjimkou ohlašovací povinnosti.</w:t>
      </w:r>
    </w:p>
    <w:p w:rsidR="002A6987" w:rsidRPr="001C46ED" w:rsidRDefault="002A6987" w:rsidP="001C46ED"/>
    <w:sectPr w:rsidR="002A6987" w:rsidRPr="001C46ED" w:rsidSect="00D23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55" w:rsidRDefault="00EB3E55" w:rsidP="00411E62">
      <w:pPr>
        <w:spacing w:after="0" w:line="240" w:lineRule="auto"/>
      </w:pPr>
      <w:r>
        <w:separator/>
      </w:r>
    </w:p>
  </w:endnote>
  <w:endnote w:type="continuationSeparator" w:id="0">
    <w:p w:rsidR="00EB3E55" w:rsidRDefault="00EB3E55" w:rsidP="0041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FE" w:rsidRDefault="00EA63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FE" w:rsidRDefault="00EA63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FE" w:rsidRDefault="00EA63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55" w:rsidRDefault="00EB3E55" w:rsidP="00411E62">
      <w:pPr>
        <w:spacing w:after="0" w:line="240" w:lineRule="auto"/>
      </w:pPr>
      <w:r>
        <w:separator/>
      </w:r>
    </w:p>
  </w:footnote>
  <w:footnote w:type="continuationSeparator" w:id="0">
    <w:p w:rsidR="00EB3E55" w:rsidRDefault="00EB3E55" w:rsidP="0041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FE" w:rsidRDefault="00EA63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E62" w:rsidRDefault="00411E62">
    <w:pPr>
      <w:pStyle w:val="Zhlav"/>
    </w:pPr>
  </w:p>
  <w:p w:rsidR="00411E62" w:rsidRDefault="00EA63F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164465</wp:posOffset>
          </wp:positionV>
          <wp:extent cx="5682615" cy="638175"/>
          <wp:effectExtent l="19050" t="0" r="0" b="0"/>
          <wp:wrapTight wrapText="bothSides">
            <wp:wrapPolygon edited="0">
              <wp:start x="-72" y="0"/>
              <wp:lineTo x="-72" y="21278"/>
              <wp:lineTo x="21578" y="21278"/>
              <wp:lineTo x="21578" y="0"/>
              <wp:lineTo x="-72" y="0"/>
            </wp:wrapPolygon>
          </wp:wrapTight>
          <wp:docPr id="1" name="Obrázek 0" descr="DC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261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1E62" w:rsidRDefault="00411E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FE" w:rsidRDefault="00EA63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F87"/>
    <w:multiLevelType w:val="hybridMultilevel"/>
    <w:tmpl w:val="7FA0B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7F7B"/>
    <w:multiLevelType w:val="hybridMultilevel"/>
    <w:tmpl w:val="CEC4B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7306"/>
    <w:multiLevelType w:val="hybridMultilevel"/>
    <w:tmpl w:val="DEEC9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67D67"/>
    <w:multiLevelType w:val="hybridMultilevel"/>
    <w:tmpl w:val="3DC2A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257A4"/>
    <w:multiLevelType w:val="hybridMultilevel"/>
    <w:tmpl w:val="FEB2C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E42E7"/>
    <w:multiLevelType w:val="hybridMultilevel"/>
    <w:tmpl w:val="4D38F368"/>
    <w:lvl w:ilvl="0" w:tplc="791CC9A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46FE6"/>
    <w:multiLevelType w:val="hybridMultilevel"/>
    <w:tmpl w:val="59C2B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23911"/>
    <w:multiLevelType w:val="hybridMultilevel"/>
    <w:tmpl w:val="246470C2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61F209E"/>
    <w:multiLevelType w:val="hybridMultilevel"/>
    <w:tmpl w:val="78EA1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A7E87"/>
    <w:multiLevelType w:val="hybridMultilevel"/>
    <w:tmpl w:val="CF989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B2DBA"/>
    <w:multiLevelType w:val="hybridMultilevel"/>
    <w:tmpl w:val="F1366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465F1"/>
    <w:multiLevelType w:val="hybridMultilevel"/>
    <w:tmpl w:val="56324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62"/>
    <w:rsid w:val="00017ED1"/>
    <w:rsid w:val="000978A5"/>
    <w:rsid w:val="00137AB0"/>
    <w:rsid w:val="001C46ED"/>
    <w:rsid w:val="001F74D7"/>
    <w:rsid w:val="00237F11"/>
    <w:rsid w:val="002978D0"/>
    <w:rsid w:val="002A6987"/>
    <w:rsid w:val="003D081B"/>
    <w:rsid w:val="00411E62"/>
    <w:rsid w:val="00440158"/>
    <w:rsid w:val="0044163F"/>
    <w:rsid w:val="00473B60"/>
    <w:rsid w:val="004762FB"/>
    <w:rsid w:val="00496098"/>
    <w:rsid w:val="005F511D"/>
    <w:rsid w:val="006B1D4E"/>
    <w:rsid w:val="007160D4"/>
    <w:rsid w:val="007966D6"/>
    <w:rsid w:val="007D0F21"/>
    <w:rsid w:val="00803AF1"/>
    <w:rsid w:val="00811046"/>
    <w:rsid w:val="008A57B3"/>
    <w:rsid w:val="0095321D"/>
    <w:rsid w:val="009C2C6A"/>
    <w:rsid w:val="009F330F"/>
    <w:rsid w:val="00A04204"/>
    <w:rsid w:val="00A306C7"/>
    <w:rsid w:val="00A7102F"/>
    <w:rsid w:val="00A93FA5"/>
    <w:rsid w:val="00B73434"/>
    <w:rsid w:val="00BB15FB"/>
    <w:rsid w:val="00BB3D43"/>
    <w:rsid w:val="00C3496E"/>
    <w:rsid w:val="00C91EA9"/>
    <w:rsid w:val="00C9755D"/>
    <w:rsid w:val="00CD00C6"/>
    <w:rsid w:val="00CF2F21"/>
    <w:rsid w:val="00D233C4"/>
    <w:rsid w:val="00DA4B0C"/>
    <w:rsid w:val="00DF1EBD"/>
    <w:rsid w:val="00E156AB"/>
    <w:rsid w:val="00E521FC"/>
    <w:rsid w:val="00E807FF"/>
    <w:rsid w:val="00EA63FE"/>
    <w:rsid w:val="00EB3E55"/>
    <w:rsid w:val="00EE2D29"/>
    <w:rsid w:val="00EF4D95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FF94A"/>
  <w15:docId w15:val="{83570D2E-91DB-4959-86C0-43E3122B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3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E62"/>
  </w:style>
  <w:style w:type="paragraph" w:styleId="Zpat">
    <w:name w:val="footer"/>
    <w:basedOn w:val="Normln"/>
    <w:link w:val="ZpatChar"/>
    <w:uiPriority w:val="99"/>
    <w:semiHidden/>
    <w:unhideWhenUsed/>
    <w:rsid w:val="0041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11E62"/>
  </w:style>
  <w:style w:type="paragraph" w:styleId="Textbubliny">
    <w:name w:val="Balloon Text"/>
    <w:basedOn w:val="Normln"/>
    <w:link w:val="TextbublinyChar"/>
    <w:uiPriority w:val="99"/>
    <w:semiHidden/>
    <w:unhideWhenUsed/>
    <w:rsid w:val="0041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E62"/>
    <w:rPr>
      <w:rFonts w:ascii="Tahoma" w:hAnsi="Tahoma" w:cs="Tahoma"/>
      <w:sz w:val="16"/>
      <w:szCs w:val="16"/>
    </w:rPr>
  </w:style>
  <w:style w:type="paragraph" w:customStyle="1" w:styleId="Tre">
    <w:name w:val="Treść"/>
    <w:rsid w:val="00411E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CF2F21"/>
    <w:pPr>
      <w:ind w:left="720"/>
      <w:contextualSpacing/>
    </w:pPr>
  </w:style>
  <w:style w:type="table" w:styleId="Mkatabulky">
    <w:name w:val="Table Grid"/>
    <w:basedOn w:val="Normlntabulka"/>
    <w:uiPriority w:val="59"/>
    <w:rsid w:val="0013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00617-F16F-4826-BE38-DEEFCA08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Baráková</dc:creator>
  <cp:keywords/>
  <dc:description/>
  <cp:lastModifiedBy>Adéla</cp:lastModifiedBy>
  <cp:revision>2</cp:revision>
  <cp:lastPrinted>2018-06-26T12:04:00Z</cp:lastPrinted>
  <dcterms:created xsi:type="dcterms:W3CDTF">2018-09-20T06:58:00Z</dcterms:created>
  <dcterms:modified xsi:type="dcterms:W3CDTF">2018-09-20T06:58:00Z</dcterms:modified>
</cp:coreProperties>
</file>